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42" w:rsidRPr="00E136D9" w:rsidRDefault="008A3F42" w:rsidP="006F306C">
      <w:pPr>
        <w:pStyle w:val="Subtitle"/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>IN THE STATE COURTS OF THE REPUBLIC OF SINGAPORE</w:t>
      </w:r>
    </w:p>
    <w:p w:rsidR="008A3F42" w:rsidRPr="00E136D9" w:rsidRDefault="008A3F42" w:rsidP="00E53D13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 xml:space="preserve">MC/MC Suit No. </w:t>
      </w:r>
      <w:r w:rsidR="006F306C" w:rsidRPr="00E136D9">
        <w:rPr>
          <w:rFonts w:ascii="Arial" w:hAnsi="Arial" w:cs="Arial"/>
          <w:sz w:val="22"/>
          <w:szCs w:val="22"/>
        </w:rPr>
        <w:t xml:space="preserve">11587 </w:t>
      </w:r>
      <w:r w:rsidR="00420F21" w:rsidRPr="00E136D9">
        <w:rPr>
          <w:rFonts w:ascii="Arial" w:hAnsi="Arial" w:cs="Arial"/>
          <w:sz w:val="22"/>
          <w:szCs w:val="22"/>
        </w:rPr>
        <w:t>of 2018</w:t>
      </w:r>
      <w:r w:rsidRPr="00E136D9">
        <w:rPr>
          <w:rFonts w:ascii="Arial" w:hAnsi="Arial" w:cs="Arial"/>
          <w:sz w:val="22"/>
          <w:szCs w:val="22"/>
        </w:rPr>
        <w:tab/>
      </w:r>
    </w:p>
    <w:p w:rsidR="008A3F42" w:rsidRPr="00E136D9" w:rsidRDefault="008A3F42" w:rsidP="00E53D13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8A3F42" w:rsidRPr="00E136D9" w:rsidRDefault="008A3F42" w:rsidP="00E53D13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  <w:t>Between</w:t>
      </w:r>
    </w:p>
    <w:p w:rsidR="008A3F42" w:rsidRPr="00E136D9" w:rsidRDefault="008A3F42" w:rsidP="00E53D13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136D9">
        <w:rPr>
          <w:rFonts w:ascii="Arial" w:eastAsia="Times New Roman" w:hAnsi="Arial" w:cs="Arial"/>
          <w:sz w:val="22"/>
          <w:szCs w:val="22"/>
        </w:rPr>
        <w:tab/>
      </w:r>
    </w:p>
    <w:p w:rsidR="008A3F42" w:rsidRPr="00E136D9" w:rsidRDefault="008A3F42" w:rsidP="00E53D13">
      <w:pPr>
        <w:ind w:left="288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E136D9">
        <w:rPr>
          <w:rFonts w:ascii="Arial" w:hAnsi="Arial" w:cs="Arial"/>
          <w:b/>
          <w:bCs/>
          <w:sz w:val="22"/>
          <w:szCs w:val="22"/>
        </w:rPr>
        <w:t>VETTURA LEASING PTE LTD</w:t>
      </w:r>
    </w:p>
    <w:p w:rsidR="008A3F42" w:rsidRPr="00E136D9" w:rsidRDefault="008A3F42" w:rsidP="00E53D13">
      <w:pPr>
        <w:ind w:left="2880" w:firstLine="720"/>
        <w:jc w:val="both"/>
        <w:rPr>
          <w:rFonts w:ascii="Arial" w:hAnsi="Arial" w:cs="Arial"/>
          <w:bCs/>
          <w:sz w:val="22"/>
          <w:szCs w:val="22"/>
        </w:rPr>
      </w:pPr>
      <w:r w:rsidRPr="00E136D9">
        <w:rPr>
          <w:rFonts w:ascii="Arial" w:hAnsi="Arial" w:cs="Arial"/>
          <w:bCs/>
          <w:sz w:val="22"/>
          <w:szCs w:val="22"/>
        </w:rPr>
        <w:t>(UEN No. 201720229W)</w:t>
      </w:r>
    </w:p>
    <w:p w:rsidR="008A3F42" w:rsidRPr="00E136D9" w:rsidRDefault="008A3F42" w:rsidP="008A3F42">
      <w:pPr>
        <w:spacing w:line="360" w:lineRule="auto"/>
        <w:ind w:left="5760" w:firstLine="720"/>
        <w:jc w:val="right"/>
        <w:rPr>
          <w:rFonts w:ascii="Arial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>… Plaintiff(s)</w:t>
      </w:r>
    </w:p>
    <w:p w:rsidR="008A3F42" w:rsidRPr="00E136D9" w:rsidRDefault="008A3F42" w:rsidP="008A3F42">
      <w:pPr>
        <w:spacing w:line="36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>And</w:t>
      </w:r>
    </w:p>
    <w:p w:rsidR="008A3F42" w:rsidRPr="00E136D9" w:rsidRDefault="008A3F42" w:rsidP="008A3F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A3F42" w:rsidRPr="00E136D9" w:rsidRDefault="008A3F42" w:rsidP="00E53D13">
      <w:pPr>
        <w:ind w:left="3600"/>
        <w:jc w:val="both"/>
        <w:rPr>
          <w:rFonts w:ascii="Arial" w:hAnsi="Arial" w:cs="Arial"/>
          <w:b/>
          <w:bCs/>
          <w:sz w:val="22"/>
          <w:szCs w:val="22"/>
        </w:rPr>
      </w:pPr>
      <w:r w:rsidRPr="00E136D9">
        <w:rPr>
          <w:rFonts w:ascii="Arial" w:hAnsi="Arial" w:cs="Arial"/>
          <w:b/>
          <w:bCs/>
          <w:sz w:val="22"/>
          <w:szCs w:val="22"/>
        </w:rPr>
        <w:t>HAN LIANGCHOU</w:t>
      </w:r>
    </w:p>
    <w:p w:rsidR="008A3F42" w:rsidRPr="00E136D9" w:rsidRDefault="008A3F42" w:rsidP="00E53D13">
      <w:pPr>
        <w:jc w:val="both"/>
        <w:rPr>
          <w:rFonts w:ascii="Arial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</w:rPr>
        <w:tab/>
        <w:t>(</w:t>
      </w:r>
      <w:r w:rsidRPr="00E136D9">
        <w:rPr>
          <w:rFonts w:ascii="Arial" w:hAnsi="Arial" w:cs="Arial"/>
          <w:bCs/>
          <w:sz w:val="22"/>
          <w:szCs w:val="22"/>
        </w:rPr>
        <w:t>NRIC No. S8730974F</w:t>
      </w:r>
      <w:r w:rsidRPr="00E136D9">
        <w:rPr>
          <w:rFonts w:ascii="Arial" w:hAnsi="Arial" w:cs="Arial"/>
          <w:sz w:val="22"/>
          <w:szCs w:val="22"/>
        </w:rPr>
        <w:t>)</w:t>
      </w:r>
    </w:p>
    <w:p w:rsidR="00292FC9" w:rsidRPr="00E136D9" w:rsidRDefault="008A3F42" w:rsidP="00292FC9">
      <w:pPr>
        <w:spacing w:line="360" w:lineRule="auto"/>
        <w:ind w:left="5760" w:firstLine="720"/>
        <w:jc w:val="right"/>
        <w:rPr>
          <w:rFonts w:ascii="Arial" w:hAnsi="Arial" w:cs="Arial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>… Defendant</w:t>
      </w:r>
    </w:p>
    <w:p w:rsidR="00292FC9" w:rsidRPr="00E136D9" w:rsidRDefault="00292FC9" w:rsidP="00292FC9">
      <w:pPr>
        <w:spacing w:line="360" w:lineRule="auto"/>
        <w:rPr>
          <w:rFonts w:ascii="Arial" w:hAnsi="Arial" w:cs="Arial"/>
          <w:sz w:val="22"/>
          <w:szCs w:val="22"/>
        </w:rPr>
      </w:pPr>
    </w:p>
    <w:p w:rsidR="00292FC9" w:rsidRPr="00E136D9" w:rsidRDefault="00292FC9" w:rsidP="00292FC9">
      <w:pPr>
        <w:tabs>
          <w:tab w:val="center" w:pos="444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E136D9">
        <w:rPr>
          <w:rFonts w:ascii="Arial" w:hAnsi="Arial" w:cs="Arial"/>
          <w:b/>
          <w:spacing w:val="-3"/>
          <w:sz w:val="22"/>
          <w:szCs w:val="22"/>
        </w:rPr>
        <w:tab/>
      </w:r>
      <w:r w:rsidRPr="00E136D9">
        <w:rPr>
          <w:rFonts w:ascii="Arial" w:hAnsi="Arial" w:cs="Arial"/>
          <w:b/>
          <w:spacing w:val="-3"/>
          <w:sz w:val="22"/>
          <w:szCs w:val="22"/>
          <w:u w:val="single"/>
        </w:rPr>
        <w:t>AFFIDAVIT OF EVIDENCE-IN-CHIEF</w:t>
      </w:r>
    </w:p>
    <w:p w:rsidR="00292FC9" w:rsidRPr="00E136D9" w:rsidRDefault="00292FC9" w:rsidP="00292FC9">
      <w:pPr>
        <w:tabs>
          <w:tab w:val="center" w:pos="444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E136D9">
        <w:rPr>
          <w:rFonts w:ascii="Arial" w:hAnsi="Arial" w:cs="Arial"/>
          <w:b/>
          <w:spacing w:val="-3"/>
          <w:sz w:val="22"/>
          <w:szCs w:val="22"/>
        </w:rPr>
        <w:tab/>
      </w:r>
      <w:r w:rsidRPr="00E136D9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OF THE </w:t>
      </w:r>
      <w:r w:rsidR="00EE41BD" w:rsidRPr="00E136D9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EXPERT WITNESS </w:t>
      </w:r>
    </w:p>
    <w:p w:rsidR="009174DE" w:rsidRPr="00E136D9" w:rsidRDefault="009174DE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9174DE" w:rsidRPr="00E136D9" w:rsidRDefault="001614B1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E136D9">
        <w:rPr>
          <w:rFonts w:ascii="Arial" w:eastAsia="Arial" w:hAnsi="Arial" w:cs="Arial"/>
          <w:sz w:val="22"/>
          <w:szCs w:val="22"/>
        </w:rPr>
        <w:tab/>
        <w:t xml:space="preserve">I, </w:t>
      </w:r>
      <w:r w:rsidR="00EE41BD" w:rsidRPr="00E136D9">
        <w:rPr>
          <w:rFonts w:ascii="Arial" w:eastAsia="Arial" w:hAnsi="Arial" w:cs="Arial"/>
          <w:b/>
          <w:sz w:val="22"/>
          <w:szCs w:val="22"/>
        </w:rPr>
        <w:t>ANG BRYAN TANI</w:t>
      </w:r>
      <w:r w:rsidR="004678E5" w:rsidRPr="00E136D9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136D9">
        <w:rPr>
          <w:rFonts w:ascii="Arial" w:eastAsia="Arial" w:hAnsi="Arial" w:cs="Arial"/>
          <w:b/>
          <w:sz w:val="22"/>
          <w:szCs w:val="22"/>
        </w:rPr>
        <w:t>(NRIC No.S</w:t>
      </w:r>
      <w:r w:rsidR="00675E04" w:rsidRPr="00E136D9">
        <w:rPr>
          <w:rFonts w:ascii="Arial" w:eastAsia="Arial" w:hAnsi="Arial" w:cs="Arial"/>
          <w:b/>
          <w:sz w:val="22"/>
          <w:szCs w:val="22"/>
        </w:rPr>
        <w:t>7312791B</w:t>
      </w:r>
      <w:r w:rsidRPr="00E136D9">
        <w:rPr>
          <w:rFonts w:ascii="Arial" w:eastAsia="Arial" w:hAnsi="Arial" w:cs="Arial"/>
          <w:b/>
          <w:sz w:val="22"/>
          <w:szCs w:val="22"/>
        </w:rPr>
        <w:t xml:space="preserve">), </w:t>
      </w:r>
      <w:r w:rsidRPr="00E136D9">
        <w:rPr>
          <w:rFonts w:ascii="Arial" w:eastAsia="Arial" w:hAnsi="Arial" w:cs="Arial"/>
          <w:sz w:val="22"/>
          <w:szCs w:val="22"/>
        </w:rPr>
        <w:t xml:space="preserve">care of </w:t>
      </w:r>
      <w:r w:rsidR="00675E04" w:rsidRPr="00E136D9">
        <w:rPr>
          <w:rFonts w:ascii="Arial" w:eastAsia="Arial" w:hAnsi="Arial" w:cs="Arial"/>
          <w:sz w:val="22"/>
          <w:szCs w:val="22"/>
        </w:rPr>
        <w:t>51 Ubi Avenue 1 #01-25 Paya Ubi Industrial Park, Singapore 408933</w:t>
      </w:r>
      <w:r w:rsidRPr="00E136D9">
        <w:rPr>
          <w:rFonts w:ascii="Arial" w:eastAsia="Arial" w:hAnsi="Arial" w:cs="Arial"/>
          <w:sz w:val="22"/>
          <w:szCs w:val="22"/>
        </w:rPr>
        <w:t>, do solemnly and sincerely affirm and say as follows:-</w:t>
      </w:r>
    </w:p>
    <w:p w:rsidR="00F70DE8" w:rsidRPr="00E136D9" w:rsidRDefault="00F70DE8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273AE4" w:rsidRPr="00057DA6" w:rsidRDefault="00F70DE8" w:rsidP="00273AE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057DA6">
        <w:rPr>
          <w:rFonts w:ascii="Arial" w:hAnsi="Arial" w:cs="Arial"/>
          <w:spacing w:val="-3"/>
          <w:sz w:val="22"/>
          <w:szCs w:val="22"/>
        </w:rPr>
        <w:t xml:space="preserve">I am the </w:t>
      </w:r>
      <w:r w:rsidR="00675E04" w:rsidRPr="00057DA6">
        <w:rPr>
          <w:rFonts w:ascii="Arial" w:hAnsi="Arial" w:cs="Arial"/>
          <w:spacing w:val="-3"/>
          <w:sz w:val="22"/>
          <w:szCs w:val="22"/>
        </w:rPr>
        <w:t xml:space="preserve">Senior Technical Investigator and Technical Investigation &amp; Accident Reconstructionist (SAE-A) </w:t>
      </w:r>
      <w:r w:rsidRPr="00057DA6">
        <w:rPr>
          <w:rFonts w:ascii="Arial" w:hAnsi="Arial" w:cs="Arial"/>
          <w:sz w:val="22"/>
          <w:szCs w:val="22"/>
        </w:rPr>
        <w:t xml:space="preserve">of </w:t>
      </w:r>
      <w:r w:rsidRPr="00057DA6">
        <w:rPr>
          <w:rFonts w:ascii="Arial" w:hAnsi="Arial" w:cs="Arial"/>
          <w:spacing w:val="-3"/>
          <w:sz w:val="22"/>
          <w:szCs w:val="22"/>
        </w:rPr>
        <w:t xml:space="preserve">M/s </w:t>
      </w:r>
      <w:r w:rsidR="00675E04" w:rsidRPr="00057DA6">
        <w:rPr>
          <w:rFonts w:ascii="Arial" w:hAnsi="Arial" w:cs="Arial"/>
          <w:spacing w:val="-3"/>
          <w:sz w:val="22"/>
          <w:szCs w:val="22"/>
        </w:rPr>
        <w:t>LKK Auto Consultants Pte Ltd</w:t>
      </w:r>
      <w:r w:rsidR="00D93DBE" w:rsidRPr="00057DA6">
        <w:rPr>
          <w:rFonts w:ascii="Arial" w:hAnsi="Arial" w:cs="Arial"/>
          <w:spacing w:val="-3"/>
          <w:sz w:val="22"/>
          <w:szCs w:val="22"/>
        </w:rPr>
        <w:t>.</w:t>
      </w:r>
      <w:r w:rsidR="002C31AD">
        <w:rPr>
          <w:rFonts w:ascii="Arial" w:hAnsi="Arial" w:cs="Arial"/>
          <w:spacing w:val="-3"/>
          <w:sz w:val="22"/>
          <w:szCs w:val="22"/>
        </w:rPr>
        <w:t xml:space="preserve"> A copy of my </w:t>
      </w:r>
      <w:r w:rsidR="002C31AD" w:rsidRPr="00E136D9">
        <w:rPr>
          <w:rFonts w:ascii="Arial" w:eastAsia="Arial" w:hAnsi="Arial" w:cs="Arial"/>
          <w:sz w:val="22"/>
          <w:szCs w:val="22"/>
        </w:rPr>
        <w:t>Curriculum Vitae</w:t>
      </w:r>
      <w:r w:rsidR="002C31AD">
        <w:rPr>
          <w:rFonts w:ascii="Arial" w:eastAsia="Arial" w:hAnsi="Arial" w:cs="Arial"/>
          <w:sz w:val="22"/>
          <w:szCs w:val="22"/>
        </w:rPr>
        <w:t xml:space="preserve"> is attached hereto at </w:t>
      </w:r>
      <w:r w:rsidR="002C31AD" w:rsidRPr="002C31AD">
        <w:rPr>
          <w:rFonts w:ascii="Arial" w:hAnsi="Arial" w:cs="Arial"/>
          <w:b/>
          <w:sz w:val="22"/>
          <w:szCs w:val="22"/>
        </w:rPr>
        <w:t xml:space="preserve">“TKWR </w:t>
      </w:r>
      <w:r w:rsidR="002C31AD">
        <w:rPr>
          <w:rFonts w:ascii="Arial" w:hAnsi="Arial" w:cs="Arial"/>
          <w:b/>
          <w:sz w:val="22"/>
          <w:szCs w:val="22"/>
        </w:rPr>
        <w:t>-1”</w:t>
      </w:r>
      <w:r w:rsidR="002C31AD">
        <w:rPr>
          <w:rFonts w:ascii="Arial" w:hAnsi="Arial" w:cs="Arial"/>
          <w:sz w:val="22"/>
          <w:szCs w:val="22"/>
        </w:rPr>
        <w:t>.</w:t>
      </w:r>
      <w:r w:rsidR="002C31AD" w:rsidRPr="00E136D9">
        <w:rPr>
          <w:rFonts w:ascii="Arial" w:eastAsia="Arial" w:hAnsi="Arial" w:cs="Arial"/>
          <w:sz w:val="22"/>
          <w:szCs w:val="22"/>
        </w:rPr>
        <w:t xml:space="preserve"> </w:t>
      </w:r>
      <w:r w:rsidR="00057DA6" w:rsidRPr="00057DA6">
        <w:rPr>
          <w:rFonts w:ascii="Arial" w:hAnsi="Arial" w:cs="Arial"/>
          <w:sz w:val="22"/>
          <w:szCs w:val="22"/>
        </w:rPr>
        <w:t xml:space="preserve"> </w:t>
      </w:r>
    </w:p>
    <w:p w:rsidR="00057DA6" w:rsidRPr="00057DA6" w:rsidRDefault="00057DA6" w:rsidP="00057DA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F70DE8" w:rsidRPr="00057DA6" w:rsidRDefault="00F70DE8" w:rsidP="00F70DE8">
      <w:pPr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 xml:space="preserve">Unless stated to the contrary or where the context suggests otherwise, the matters deposed to herein </w:t>
      </w:r>
      <w:proofErr w:type="gramStart"/>
      <w:r w:rsidRPr="00E136D9">
        <w:rPr>
          <w:rFonts w:ascii="Arial" w:hAnsi="Arial" w:cs="Arial"/>
          <w:sz w:val="22"/>
          <w:szCs w:val="22"/>
        </w:rPr>
        <w:t>are</w:t>
      </w:r>
      <w:proofErr w:type="gramEnd"/>
      <w:r w:rsidRPr="00E136D9">
        <w:rPr>
          <w:rFonts w:ascii="Arial" w:hAnsi="Arial" w:cs="Arial"/>
          <w:sz w:val="22"/>
          <w:szCs w:val="22"/>
        </w:rPr>
        <w:t xml:space="preserve"> within my knowledge or are gleaned from the documents in my possession or produced to me. In so far as the matters deposed to </w:t>
      </w:r>
      <w:proofErr w:type="gramStart"/>
      <w:r w:rsidRPr="00E136D9">
        <w:rPr>
          <w:rFonts w:ascii="Arial" w:hAnsi="Arial" w:cs="Arial"/>
          <w:sz w:val="22"/>
          <w:szCs w:val="22"/>
        </w:rPr>
        <w:t>are</w:t>
      </w:r>
      <w:proofErr w:type="gramEnd"/>
      <w:r w:rsidRPr="00E136D9">
        <w:rPr>
          <w:rFonts w:ascii="Arial" w:hAnsi="Arial" w:cs="Arial"/>
          <w:sz w:val="22"/>
          <w:szCs w:val="22"/>
        </w:rPr>
        <w:t xml:space="preserve"> within my personal knowledge, they are true to the best of my recollection and in so far as they are not from my personal knowledge, I verily believe them to be true.</w:t>
      </w:r>
    </w:p>
    <w:p w:rsidR="00057DA6" w:rsidRDefault="00057DA6" w:rsidP="00057DA6">
      <w:pPr>
        <w:pStyle w:val="ListParagraph"/>
        <w:rPr>
          <w:rFonts w:ascii="Arial" w:hAnsi="Arial" w:cs="Arial"/>
          <w:spacing w:val="-1"/>
          <w:sz w:val="22"/>
          <w:szCs w:val="22"/>
        </w:rPr>
      </w:pPr>
    </w:p>
    <w:p w:rsidR="002C31AD" w:rsidRPr="002C31AD" w:rsidRDefault="00057DA6" w:rsidP="00057DA6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We were instructed by the Plaintiff to c</w:t>
      </w:r>
      <w:r w:rsidRPr="00E136D9">
        <w:rPr>
          <w:rFonts w:ascii="Arial" w:hAnsi="Arial" w:cs="Arial"/>
          <w:spacing w:val="-3"/>
          <w:sz w:val="22"/>
          <w:szCs w:val="22"/>
        </w:rPr>
        <w:t>onduct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136D9">
        <w:rPr>
          <w:rFonts w:ascii="Arial" w:hAnsi="Arial" w:cs="Arial"/>
          <w:spacing w:val="-3"/>
          <w:sz w:val="22"/>
          <w:szCs w:val="22"/>
        </w:rPr>
        <w:t>and produce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136D9">
        <w:rPr>
          <w:rFonts w:ascii="Arial" w:hAnsi="Arial" w:cs="Arial"/>
          <w:spacing w:val="-3"/>
          <w:sz w:val="22"/>
          <w:szCs w:val="22"/>
        </w:rPr>
        <w:t>an Accident Reconstructionist Report</w:t>
      </w:r>
      <w:r>
        <w:rPr>
          <w:rFonts w:ascii="Arial" w:hAnsi="Arial" w:cs="Arial"/>
          <w:spacing w:val="-3"/>
          <w:sz w:val="22"/>
          <w:szCs w:val="22"/>
        </w:rPr>
        <w:t xml:space="preserve"> in respect of the </w:t>
      </w:r>
      <w:r w:rsidR="002C31AD">
        <w:rPr>
          <w:rFonts w:ascii="Arial" w:hAnsi="Arial" w:cs="Arial"/>
          <w:spacing w:val="-3"/>
          <w:sz w:val="22"/>
          <w:szCs w:val="22"/>
        </w:rPr>
        <w:t>collision</w:t>
      </w:r>
      <w:r>
        <w:rPr>
          <w:rFonts w:ascii="Arial" w:hAnsi="Arial" w:cs="Arial"/>
          <w:spacing w:val="-3"/>
          <w:sz w:val="22"/>
          <w:szCs w:val="22"/>
        </w:rPr>
        <w:t xml:space="preserve"> involving the </w:t>
      </w:r>
      <w:r w:rsidRPr="00E136D9">
        <w:rPr>
          <w:rFonts w:ascii="Arial" w:hAnsi="Arial" w:cs="Arial"/>
          <w:sz w:val="22"/>
          <w:szCs w:val="22"/>
        </w:rPr>
        <w:t xml:space="preserve">Plaintiff’s motor vehicle </w:t>
      </w:r>
      <w:r w:rsidRPr="00E136D9">
        <w:rPr>
          <w:rFonts w:ascii="Arial" w:hAnsi="Arial" w:cs="Arial"/>
          <w:spacing w:val="-3"/>
          <w:sz w:val="22"/>
          <w:szCs w:val="22"/>
        </w:rPr>
        <w:t xml:space="preserve">no. SJP5354T </w:t>
      </w:r>
      <w:r w:rsidRPr="00E136D9">
        <w:rPr>
          <w:rFonts w:ascii="Arial" w:hAnsi="Arial" w:cs="Arial"/>
          <w:sz w:val="22"/>
          <w:szCs w:val="22"/>
        </w:rPr>
        <w:t xml:space="preserve">(“the </w:t>
      </w:r>
      <w:r w:rsidRPr="00E136D9">
        <w:rPr>
          <w:rFonts w:ascii="Arial" w:hAnsi="Arial" w:cs="Arial"/>
          <w:spacing w:val="-3"/>
          <w:sz w:val="22"/>
          <w:szCs w:val="22"/>
        </w:rPr>
        <w:t>Plaintiffs’ vehicle</w:t>
      </w:r>
      <w:r w:rsidRPr="00E136D9">
        <w:rPr>
          <w:rFonts w:ascii="Arial" w:hAnsi="Arial" w:cs="Arial"/>
          <w:sz w:val="22"/>
          <w:szCs w:val="22"/>
        </w:rPr>
        <w:t>”)</w:t>
      </w:r>
      <w:r>
        <w:rPr>
          <w:rFonts w:ascii="Arial" w:hAnsi="Arial" w:cs="Arial"/>
          <w:sz w:val="22"/>
          <w:szCs w:val="22"/>
        </w:rPr>
        <w:t xml:space="preserve"> and the Defendant’s vehicle SLN9226R (“the Defendant’s Vehicle”) which occurred on 16</w:t>
      </w:r>
      <w:r w:rsidRPr="0056610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March 2018 about 23:45 hours along Raffles Avenue, in front of Ritz-Carlton Millenia Hotel. </w:t>
      </w:r>
    </w:p>
    <w:p w:rsidR="002C31AD" w:rsidRPr="002C31AD" w:rsidRDefault="002C31AD" w:rsidP="002C31AD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:rsidR="002C31AD" w:rsidRPr="00E136D9" w:rsidRDefault="002C31AD" w:rsidP="002C31AD">
      <w:pPr>
        <w:pStyle w:val="Caption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36D9">
        <w:rPr>
          <w:rFonts w:ascii="Arial" w:hAnsi="Arial" w:cs="Arial"/>
          <w:sz w:val="22"/>
          <w:szCs w:val="22"/>
        </w:rPr>
        <w:t xml:space="preserve">Copies of the following documents annexed hereto and marked </w:t>
      </w:r>
      <w:r w:rsidRPr="002C31AD">
        <w:rPr>
          <w:rFonts w:ascii="Arial" w:hAnsi="Arial" w:cs="Arial"/>
          <w:b/>
          <w:sz w:val="22"/>
          <w:szCs w:val="22"/>
        </w:rPr>
        <w:t>“TKWR -1”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were produced to me:-</w:t>
      </w:r>
    </w:p>
    <w:p w:rsidR="002C31AD" w:rsidRPr="00E136D9" w:rsidRDefault="002C31AD" w:rsidP="002C31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31AD" w:rsidRDefault="002C31AD" w:rsidP="002C31AD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136D9">
        <w:rPr>
          <w:rFonts w:ascii="Arial" w:eastAsia="Arial" w:hAnsi="Arial" w:cs="Arial"/>
          <w:sz w:val="22"/>
          <w:szCs w:val="22"/>
        </w:rPr>
        <w:t>GIA Accident Statement</w:t>
      </w:r>
      <w:r>
        <w:rPr>
          <w:rFonts w:ascii="Arial" w:eastAsia="Arial" w:hAnsi="Arial" w:cs="Arial"/>
          <w:sz w:val="22"/>
          <w:szCs w:val="22"/>
        </w:rPr>
        <w:t xml:space="preserve"> and Police Report </w:t>
      </w:r>
      <w:r w:rsidRPr="00E136D9">
        <w:rPr>
          <w:rFonts w:ascii="Arial" w:eastAsia="Arial" w:hAnsi="Arial" w:cs="Arial"/>
          <w:sz w:val="22"/>
          <w:szCs w:val="22"/>
        </w:rPr>
        <w:t>of SJP5354T</w:t>
      </w:r>
      <w:r>
        <w:rPr>
          <w:rFonts w:ascii="Arial" w:eastAsia="Arial" w:hAnsi="Arial" w:cs="Arial"/>
          <w:sz w:val="22"/>
          <w:szCs w:val="22"/>
        </w:rPr>
        <w:t>;</w:t>
      </w:r>
    </w:p>
    <w:p w:rsidR="002C31AD" w:rsidRPr="00E136D9" w:rsidRDefault="002C31AD" w:rsidP="002C31AD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GIA Accident Statement with </w:t>
      </w:r>
      <w:proofErr w:type="spellStart"/>
      <w:r>
        <w:rPr>
          <w:rFonts w:ascii="Arial" w:eastAsia="Arial" w:hAnsi="Arial" w:cs="Arial"/>
          <w:sz w:val="22"/>
          <w:szCs w:val="22"/>
        </w:rPr>
        <w:t>colour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copied damage photographs of SLN9226R</w:t>
      </w:r>
      <w:r w:rsidRPr="00E136D9">
        <w:rPr>
          <w:rFonts w:ascii="Arial" w:eastAsia="Arial" w:hAnsi="Arial" w:cs="Arial"/>
          <w:sz w:val="22"/>
          <w:szCs w:val="22"/>
        </w:rPr>
        <w:t>;</w:t>
      </w:r>
    </w:p>
    <w:p w:rsidR="002C31AD" w:rsidRDefault="002C31AD" w:rsidP="002C31AD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Ajax Inspection Services Pte </w:t>
      </w:r>
      <w:proofErr w:type="spellStart"/>
      <w:r>
        <w:rPr>
          <w:rFonts w:ascii="Arial" w:eastAsia="Arial" w:hAnsi="Arial" w:cs="Arial"/>
          <w:sz w:val="22"/>
          <w:szCs w:val="22"/>
        </w:rPr>
        <w:t>Ltd’s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report dated 12</w:t>
      </w:r>
      <w:r w:rsidRPr="000C4535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April 2019 with </w:t>
      </w:r>
      <w:proofErr w:type="spellStart"/>
      <w:r>
        <w:rPr>
          <w:rFonts w:ascii="Arial" w:eastAsia="Arial" w:hAnsi="Arial" w:cs="Arial"/>
          <w:sz w:val="22"/>
          <w:szCs w:val="22"/>
        </w:rPr>
        <w:t>Colour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Copied damage photographs of SJP5354T;</w:t>
      </w:r>
    </w:p>
    <w:p w:rsidR="002C31AD" w:rsidRDefault="002C31AD" w:rsidP="002C31AD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Accident Scene </w:t>
      </w:r>
      <w:proofErr w:type="spellStart"/>
      <w:r>
        <w:rPr>
          <w:rFonts w:ascii="Arial" w:eastAsia="Arial" w:hAnsi="Arial" w:cs="Arial"/>
          <w:sz w:val="22"/>
          <w:szCs w:val="22"/>
        </w:rPr>
        <w:t>Colour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Copied Photographs;</w:t>
      </w:r>
    </w:p>
    <w:p w:rsidR="002C31AD" w:rsidRPr="00E136D9" w:rsidRDefault="002C31AD" w:rsidP="002C31AD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Service Request form dated 7</w:t>
      </w:r>
      <w:r w:rsidRPr="00BE42B7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December 2019. </w:t>
      </w:r>
    </w:p>
    <w:p w:rsidR="002C31AD" w:rsidRPr="002C31AD" w:rsidRDefault="002C31AD" w:rsidP="002C31AD">
      <w:pPr>
        <w:pStyle w:val="ListParagraph"/>
        <w:rPr>
          <w:rFonts w:ascii="Arial" w:hAnsi="Arial" w:cs="Arial"/>
          <w:sz w:val="22"/>
          <w:szCs w:val="22"/>
        </w:rPr>
      </w:pPr>
    </w:p>
    <w:p w:rsidR="00057DA6" w:rsidRPr="002C31AD" w:rsidRDefault="00057DA6" w:rsidP="002C31A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conducted a detailed investigation </w:t>
      </w:r>
      <w:r w:rsidR="002C31AD">
        <w:rPr>
          <w:rFonts w:ascii="Arial" w:hAnsi="Arial" w:cs="Arial"/>
          <w:sz w:val="22"/>
          <w:szCs w:val="22"/>
        </w:rPr>
        <w:t xml:space="preserve">on the collision </w:t>
      </w:r>
      <w:r>
        <w:rPr>
          <w:rFonts w:ascii="Arial" w:hAnsi="Arial" w:cs="Arial"/>
          <w:sz w:val="22"/>
          <w:szCs w:val="22"/>
        </w:rPr>
        <w:t xml:space="preserve">and my findings </w:t>
      </w:r>
      <w:r w:rsidR="00E53D13">
        <w:rPr>
          <w:rFonts w:ascii="Arial" w:hAnsi="Arial" w:cs="Arial"/>
          <w:sz w:val="22"/>
          <w:szCs w:val="22"/>
        </w:rPr>
        <w:t xml:space="preserve">are set out </w:t>
      </w:r>
      <w:r>
        <w:rPr>
          <w:rFonts w:ascii="Arial" w:hAnsi="Arial" w:cs="Arial"/>
          <w:sz w:val="22"/>
          <w:szCs w:val="22"/>
        </w:rPr>
        <w:t xml:space="preserve">in </w:t>
      </w:r>
      <w:r w:rsidR="00E53D13">
        <w:rPr>
          <w:rFonts w:ascii="Arial" w:hAnsi="Arial" w:cs="Arial"/>
          <w:sz w:val="22"/>
          <w:szCs w:val="22"/>
        </w:rPr>
        <w:t xml:space="preserve">my </w:t>
      </w:r>
      <w:r w:rsidR="002C31AD" w:rsidRPr="002C31AD">
        <w:rPr>
          <w:rFonts w:ascii="Arial" w:eastAsia="Arial" w:hAnsi="Arial" w:cs="Arial"/>
          <w:sz w:val="22"/>
          <w:szCs w:val="22"/>
        </w:rPr>
        <w:t>Accident Reconstructionist Report dated 9</w:t>
      </w:r>
      <w:r w:rsidR="002C31AD" w:rsidRPr="002C31AD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2C31AD" w:rsidRPr="002C31AD">
        <w:rPr>
          <w:rFonts w:ascii="Arial" w:eastAsia="Arial" w:hAnsi="Arial" w:cs="Arial"/>
          <w:sz w:val="22"/>
          <w:szCs w:val="22"/>
        </w:rPr>
        <w:t xml:space="preserve"> March 2019</w:t>
      </w:r>
      <w:r w:rsidR="002C31AD">
        <w:rPr>
          <w:rFonts w:ascii="Arial" w:eastAsia="Arial" w:hAnsi="Arial" w:cs="Arial"/>
          <w:sz w:val="22"/>
          <w:szCs w:val="22"/>
        </w:rPr>
        <w:t xml:space="preserve"> </w:t>
      </w:r>
      <w:r w:rsidR="00E53D13" w:rsidRPr="002C31AD">
        <w:rPr>
          <w:rFonts w:ascii="Arial" w:hAnsi="Arial" w:cs="Arial"/>
          <w:sz w:val="22"/>
          <w:szCs w:val="22"/>
        </w:rPr>
        <w:t xml:space="preserve">annexed and exhibited hereto at </w:t>
      </w:r>
      <w:r w:rsidRPr="002C31AD">
        <w:rPr>
          <w:rFonts w:ascii="Arial" w:hAnsi="Arial" w:cs="Arial"/>
          <w:spacing w:val="-3"/>
          <w:sz w:val="22"/>
          <w:szCs w:val="22"/>
        </w:rPr>
        <w:t>ABT-1.</w:t>
      </w:r>
    </w:p>
    <w:p w:rsidR="00E5111E" w:rsidRPr="00E136D9" w:rsidRDefault="00E5111E" w:rsidP="00F70DE8">
      <w:pPr>
        <w:tabs>
          <w:tab w:val="left" w:pos="-720"/>
        </w:tabs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:rsidR="003E1824" w:rsidRDefault="003E1824" w:rsidP="003E18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E1824">
        <w:rPr>
          <w:rFonts w:ascii="Arial" w:hAnsi="Arial"/>
          <w:sz w:val="22"/>
          <w:szCs w:val="22"/>
        </w:rPr>
        <w:t>I confirm that insofar as the facts stated in my report are within my own knowledge I have made clear they are and I believe them to be correct, and that the opinions I have expressed represent my accurate and complete professional opinion.</w:t>
      </w:r>
    </w:p>
    <w:p w:rsidR="003E1824" w:rsidRDefault="003E1824" w:rsidP="003E1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20"/>
        </w:tabs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:rsidR="003E1824" w:rsidRPr="003E1824" w:rsidRDefault="003E1824" w:rsidP="003E18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E1824">
        <w:rPr>
          <w:rFonts w:ascii="Arial" w:hAnsi="Arial"/>
          <w:sz w:val="22"/>
          <w:szCs w:val="22"/>
        </w:rPr>
        <w:t>I also confirm that in preparing this report, I am aware that my primary duty is to the Court and not the person from whom I have received my instructions or by whom I am paid.</w:t>
      </w:r>
    </w:p>
    <w:p w:rsidR="003E1824" w:rsidRPr="003E1824" w:rsidRDefault="003E1824" w:rsidP="003E1824">
      <w:pPr>
        <w:pStyle w:val="ListParagraph"/>
        <w:tabs>
          <w:tab w:val="left" w:pos="0"/>
        </w:tabs>
        <w:suppressAutoHyphens/>
        <w:spacing w:line="360" w:lineRule="auto"/>
        <w:jc w:val="both"/>
        <w:rPr>
          <w:rFonts w:ascii="Arial" w:hAnsi="Arial"/>
          <w:sz w:val="22"/>
          <w:szCs w:val="22"/>
        </w:rPr>
      </w:pPr>
    </w:p>
    <w:p w:rsidR="003E1824" w:rsidRPr="00E136D9" w:rsidRDefault="003E1824" w:rsidP="003E1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20"/>
        </w:tabs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:rsidR="00E5111E" w:rsidRPr="00E136D9" w:rsidRDefault="00E5111E" w:rsidP="003E182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:rsidR="00F70DE8" w:rsidRPr="00E136D9" w:rsidRDefault="00F70DE8" w:rsidP="003E182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E136D9">
        <w:rPr>
          <w:rFonts w:ascii="Arial" w:hAnsi="Arial" w:cs="Arial"/>
          <w:spacing w:val="-3"/>
          <w:sz w:val="22"/>
          <w:szCs w:val="22"/>
        </w:rPr>
        <w:t>AFFIRMED at Singapore by the abovenamed</w:t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="00273AE4"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>)</w:t>
      </w:r>
    </w:p>
    <w:p w:rsidR="00F70DE8" w:rsidRPr="00E136D9" w:rsidRDefault="00273AE4" w:rsidP="003E182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E136D9">
        <w:rPr>
          <w:rFonts w:ascii="Arial" w:eastAsia="Arial" w:hAnsi="Arial" w:cs="Arial"/>
          <w:b/>
          <w:sz w:val="22"/>
          <w:szCs w:val="22"/>
        </w:rPr>
        <w:t>ANG BRYAN TANI</w:t>
      </w:r>
      <w:r w:rsidRPr="00E136D9">
        <w:rPr>
          <w:rFonts w:ascii="Arial" w:eastAsia="Arial" w:hAnsi="Arial" w:cs="Arial"/>
          <w:b/>
          <w:sz w:val="22"/>
          <w:szCs w:val="22"/>
        </w:rPr>
        <w:tab/>
      </w:r>
      <w:r w:rsidR="009D2AFE" w:rsidRPr="00E136D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F70DE8" w:rsidRPr="00E136D9">
        <w:rPr>
          <w:rFonts w:ascii="Arial" w:hAnsi="Arial" w:cs="Arial"/>
          <w:spacing w:val="-3"/>
          <w:sz w:val="22"/>
          <w:szCs w:val="22"/>
        </w:rPr>
        <w:tab/>
      </w:r>
      <w:r w:rsidR="00F70DE8" w:rsidRPr="00E136D9">
        <w:rPr>
          <w:rFonts w:ascii="Arial" w:hAnsi="Arial" w:cs="Arial"/>
          <w:spacing w:val="-3"/>
          <w:sz w:val="22"/>
          <w:szCs w:val="22"/>
        </w:rPr>
        <w:tab/>
      </w:r>
      <w:r w:rsidR="00F70DE8" w:rsidRPr="00E136D9">
        <w:rPr>
          <w:rFonts w:ascii="Arial" w:hAnsi="Arial" w:cs="Arial"/>
          <w:spacing w:val="-3"/>
          <w:sz w:val="22"/>
          <w:szCs w:val="22"/>
        </w:rPr>
        <w:tab/>
      </w:r>
      <w:r w:rsidR="00F70DE8" w:rsidRPr="00E136D9">
        <w:rPr>
          <w:rFonts w:ascii="Arial" w:hAnsi="Arial" w:cs="Arial"/>
          <w:spacing w:val="-3"/>
          <w:sz w:val="22"/>
          <w:szCs w:val="22"/>
        </w:rPr>
        <w:tab/>
        <w:t>)</w:t>
      </w:r>
    </w:p>
    <w:p w:rsidR="00F70DE8" w:rsidRPr="00E136D9" w:rsidRDefault="00F70DE8" w:rsidP="003E182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E136D9">
        <w:rPr>
          <w:rFonts w:ascii="Arial" w:hAnsi="Arial" w:cs="Arial"/>
          <w:spacing w:val="-3"/>
          <w:sz w:val="22"/>
          <w:szCs w:val="22"/>
        </w:rPr>
        <w:t>this</w:t>
      </w:r>
      <w:proofErr w:type="gramEnd"/>
      <w:r w:rsidRPr="00E136D9">
        <w:rPr>
          <w:rFonts w:ascii="Arial" w:hAnsi="Arial" w:cs="Arial"/>
          <w:spacing w:val="-3"/>
          <w:sz w:val="22"/>
          <w:szCs w:val="22"/>
        </w:rPr>
        <w:t xml:space="preserve">               day of </w:t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  <w:t xml:space="preserve">            201</w:t>
      </w:r>
      <w:r w:rsidR="009D2AFE" w:rsidRPr="00E136D9">
        <w:rPr>
          <w:rFonts w:ascii="Arial" w:hAnsi="Arial" w:cs="Arial"/>
          <w:spacing w:val="-3"/>
          <w:sz w:val="22"/>
          <w:szCs w:val="22"/>
        </w:rPr>
        <w:t>9</w:t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  <w:t xml:space="preserve">)        </w:t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</w:p>
    <w:p w:rsidR="00F70DE8" w:rsidRPr="00E136D9" w:rsidRDefault="00F70DE8" w:rsidP="003E182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:rsidR="00F70DE8" w:rsidRPr="00E136D9" w:rsidRDefault="00F70DE8" w:rsidP="003E182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pacing w:val="-3"/>
          <w:sz w:val="22"/>
          <w:szCs w:val="22"/>
        </w:rPr>
        <w:tab/>
      </w:r>
      <w:r w:rsidRPr="00E136D9">
        <w:rPr>
          <w:rFonts w:ascii="Arial" w:hAnsi="Arial" w:cs="Arial"/>
          <w:sz w:val="22"/>
          <w:szCs w:val="22"/>
          <w:lang w:val="en-GB"/>
        </w:rPr>
        <w:t>Before me,</w:t>
      </w:r>
    </w:p>
    <w:p w:rsidR="00F70DE8" w:rsidRPr="00E136D9" w:rsidRDefault="00F70DE8" w:rsidP="003E182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70DE8" w:rsidRPr="00E136D9" w:rsidRDefault="00F70DE8" w:rsidP="003E182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249F6" w:rsidRPr="00E136D9" w:rsidRDefault="001249F6" w:rsidP="003E182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70DE8" w:rsidRPr="00E136D9" w:rsidRDefault="00F70DE8" w:rsidP="00F70DE8">
      <w:pPr>
        <w:spacing w:line="360" w:lineRule="auto"/>
        <w:ind w:left="4320" w:firstLine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E136D9">
        <w:rPr>
          <w:rFonts w:ascii="Arial" w:hAnsi="Arial" w:cs="Arial"/>
          <w:b/>
          <w:bCs/>
          <w:sz w:val="22"/>
          <w:szCs w:val="22"/>
          <w:lang w:val="en-GB"/>
        </w:rPr>
        <w:t>A COMMISSIONER FOR OATHS</w:t>
      </w:r>
    </w:p>
    <w:p w:rsidR="00273AE4" w:rsidRPr="00E136D9" w:rsidRDefault="00273AE4" w:rsidP="00273AE4">
      <w:pPr>
        <w:tabs>
          <w:tab w:val="center" w:pos="4680"/>
          <w:tab w:val="right" w:pos="9360"/>
        </w:tabs>
        <w:ind w:right="240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sectPr w:rsidR="00273AE4" w:rsidRPr="00E136D9">
      <w:headerReference w:type="default" r:id="rId7"/>
      <w:headerReference w:type="first" r:id="rId8"/>
      <w:pgSz w:w="11904" w:h="16836"/>
      <w:pgMar w:top="1584" w:right="1440" w:bottom="720" w:left="1584" w:header="158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B0" w:rsidRDefault="000743B0">
      <w:r>
        <w:separator/>
      </w:r>
    </w:p>
  </w:endnote>
  <w:endnote w:type="continuationSeparator" w:id="0">
    <w:p w:rsidR="000743B0" w:rsidRDefault="0007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B0" w:rsidRDefault="000743B0">
      <w:r>
        <w:separator/>
      </w:r>
    </w:p>
  </w:footnote>
  <w:footnote w:type="continuationSeparator" w:id="0">
    <w:p w:rsidR="000743B0" w:rsidRDefault="00074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DE" w:rsidRDefault="009174DE" w:rsidP="00E5111E">
    <w:pPr>
      <w:pStyle w:val="Title"/>
      <w:ind w:firstLine="720"/>
      <w:jc w:val="left"/>
      <w:rPr>
        <w:rFonts w:ascii="Garamond" w:eastAsia="Garamond" w:hAnsi="Garamond" w:cs="Garamond"/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DE" w:rsidRPr="006E6924" w:rsidRDefault="00813599">
    <w:pPr>
      <w:tabs>
        <w:tab w:val="center" w:pos="4680"/>
        <w:tab w:val="right" w:pos="9360"/>
      </w:tabs>
      <w:ind w:right="240"/>
      <w:jc w:val="right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Expert Witness – Accident </w:t>
    </w:r>
    <w:r w:rsidR="00E136D9">
      <w:rPr>
        <w:rFonts w:ascii="Arial" w:eastAsia="Arial" w:hAnsi="Arial" w:cs="Arial"/>
        <w:sz w:val="18"/>
        <w:szCs w:val="18"/>
      </w:rPr>
      <w:t>Reconstructionist:</w:t>
    </w:r>
    <w:r w:rsidR="001614B1" w:rsidRPr="006E6924"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eastAsia="Arial" w:hAnsi="Arial" w:cs="Arial"/>
        <w:sz w:val="18"/>
        <w:szCs w:val="18"/>
      </w:rPr>
      <w:t>Ang Bryan Tani</w:t>
    </w:r>
    <w:r w:rsidR="006E6924" w:rsidRPr="006E6924">
      <w:rPr>
        <w:rFonts w:ascii="Arial" w:eastAsia="Arial" w:hAnsi="Arial" w:cs="Arial"/>
        <w:sz w:val="18"/>
        <w:szCs w:val="18"/>
      </w:rPr>
      <w:t xml:space="preserve"> </w:t>
    </w:r>
  </w:p>
  <w:p w:rsidR="009174DE" w:rsidRDefault="009174DE" w:rsidP="006E6924">
    <w:pPr>
      <w:tabs>
        <w:tab w:val="center" w:pos="4680"/>
        <w:tab w:val="right" w:pos="936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3B1B"/>
    <w:multiLevelType w:val="multilevel"/>
    <w:tmpl w:val="94040016"/>
    <w:lvl w:ilvl="0">
      <w:start w:val="1"/>
      <w:numFmt w:val="decimal"/>
      <w:lvlText w:val="%1."/>
      <w:lvlJc w:val="left"/>
      <w:pPr>
        <w:ind w:left="39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720" w:hanging="180"/>
      </w:pPr>
      <w:rPr>
        <w:vertAlign w:val="baseline"/>
      </w:rPr>
    </w:lvl>
  </w:abstractNum>
  <w:abstractNum w:abstractNumId="1" w15:restartNumberingAfterBreak="0">
    <w:nsid w:val="19D83158"/>
    <w:multiLevelType w:val="hybridMultilevel"/>
    <w:tmpl w:val="310C0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3FD2"/>
    <w:multiLevelType w:val="multilevel"/>
    <w:tmpl w:val="B4A6DEFA"/>
    <w:lvl w:ilvl="0">
      <w:start w:val="1"/>
      <w:numFmt w:val="lowerRoman"/>
      <w:lvlText w:val="%1)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53437005"/>
    <w:multiLevelType w:val="multilevel"/>
    <w:tmpl w:val="5FA2319A"/>
    <w:lvl w:ilvl="0">
      <w:start w:val="1"/>
      <w:numFmt w:val="decimal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C445CEA"/>
    <w:multiLevelType w:val="hybridMultilevel"/>
    <w:tmpl w:val="2B721CF6"/>
    <w:lvl w:ilvl="0" w:tplc="F02A229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42C7C"/>
    <w:multiLevelType w:val="multilevel"/>
    <w:tmpl w:val="7576C8D4"/>
    <w:lvl w:ilvl="0">
      <w:start w:val="1"/>
      <w:numFmt w:val="decimal"/>
      <w:lvlText w:val="%1."/>
      <w:lvlJc w:val="left"/>
      <w:pPr>
        <w:ind w:left="39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720" w:hanging="180"/>
      </w:pPr>
      <w:rPr>
        <w:vertAlign w:val="baseline"/>
      </w:rPr>
    </w:lvl>
  </w:abstractNum>
  <w:abstractNum w:abstractNumId="6" w15:restartNumberingAfterBreak="0">
    <w:nsid w:val="6C7F1521"/>
    <w:multiLevelType w:val="hybridMultilevel"/>
    <w:tmpl w:val="529461A0"/>
    <w:lvl w:ilvl="0" w:tplc="F7645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DE"/>
    <w:rsid w:val="0001713C"/>
    <w:rsid w:val="00057DA6"/>
    <w:rsid w:val="000606F5"/>
    <w:rsid w:val="000743B0"/>
    <w:rsid w:val="00076FB4"/>
    <w:rsid w:val="000A36C4"/>
    <w:rsid w:val="000B30C3"/>
    <w:rsid w:val="000B4085"/>
    <w:rsid w:val="000D590B"/>
    <w:rsid w:val="000D7C33"/>
    <w:rsid w:val="000F273E"/>
    <w:rsid w:val="001249F6"/>
    <w:rsid w:val="00155998"/>
    <w:rsid w:val="001614B1"/>
    <w:rsid w:val="001A1E88"/>
    <w:rsid w:val="001F528D"/>
    <w:rsid w:val="00215F94"/>
    <w:rsid w:val="00231293"/>
    <w:rsid w:val="002352BF"/>
    <w:rsid w:val="00273AE4"/>
    <w:rsid w:val="00292FC9"/>
    <w:rsid w:val="002C31AD"/>
    <w:rsid w:val="002D5152"/>
    <w:rsid w:val="002E28E6"/>
    <w:rsid w:val="00327509"/>
    <w:rsid w:val="00354D6F"/>
    <w:rsid w:val="003E08EB"/>
    <w:rsid w:val="003E1824"/>
    <w:rsid w:val="00420F21"/>
    <w:rsid w:val="004678E5"/>
    <w:rsid w:val="00490D0B"/>
    <w:rsid w:val="004B65B1"/>
    <w:rsid w:val="004E5540"/>
    <w:rsid w:val="005344AC"/>
    <w:rsid w:val="00537216"/>
    <w:rsid w:val="0056610A"/>
    <w:rsid w:val="005C52A2"/>
    <w:rsid w:val="0063513E"/>
    <w:rsid w:val="00667FB4"/>
    <w:rsid w:val="00675E04"/>
    <w:rsid w:val="0068119F"/>
    <w:rsid w:val="006E26D8"/>
    <w:rsid w:val="006E6924"/>
    <w:rsid w:val="006F306C"/>
    <w:rsid w:val="00721522"/>
    <w:rsid w:val="00770FD9"/>
    <w:rsid w:val="00780349"/>
    <w:rsid w:val="007A203E"/>
    <w:rsid w:val="0080765A"/>
    <w:rsid w:val="00813599"/>
    <w:rsid w:val="00813A35"/>
    <w:rsid w:val="008A3F42"/>
    <w:rsid w:val="008B6C33"/>
    <w:rsid w:val="008C7FB5"/>
    <w:rsid w:val="00905A73"/>
    <w:rsid w:val="00915946"/>
    <w:rsid w:val="009174DE"/>
    <w:rsid w:val="00926842"/>
    <w:rsid w:val="009470A7"/>
    <w:rsid w:val="0096633E"/>
    <w:rsid w:val="009C1BF6"/>
    <w:rsid w:val="009C6A1D"/>
    <w:rsid w:val="009D0760"/>
    <w:rsid w:val="009D2AFE"/>
    <w:rsid w:val="009E7CE3"/>
    <w:rsid w:val="00A47CA8"/>
    <w:rsid w:val="00AB7D53"/>
    <w:rsid w:val="00AE41BA"/>
    <w:rsid w:val="00AF5B80"/>
    <w:rsid w:val="00B05D7E"/>
    <w:rsid w:val="00B50F81"/>
    <w:rsid w:val="00B66CBF"/>
    <w:rsid w:val="00BB177D"/>
    <w:rsid w:val="00BE42B7"/>
    <w:rsid w:val="00BE5479"/>
    <w:rsid w:val="00C57ABD"/>
    <w:rsid w:val="00CD763B"/>
    <w:rsid w:val="00D55016"/>
    <w:rsid w:val="00D93DBE"/>
    <w:rsid w:val="00DA4CF4"/>
    <w:rsid w:val="00DD7E10"/>
    <w:rsid w:val="00E136D9"/>
    <w:rsid w:val="00E4592F"/>
    <w:rsid w:val="00E5111E"/>
    <w:rsid w:val="00E53D13"/>
    <w:rsid w:val="00E61729"/>
    <w:rsid w:val="00E678B5"/>
    <w:rsid w:val="00E957B4"/>
    <w:rsid w:val="00EA4346"/>
    <w:rsid w:val="00ED1525"/>
    <w:rsid w:val="00EE41BD"/>
    <w:rsid w:val="00F10357"/>
    <w:rsid w:val="00F31CD1"/>
    <w:rsid w:val="00F70DE8"/>
    <w:rsid w:val="00F7695F"/>
    <w:rsid w:val="00FE1EEF"/>
    <w:rsid w:val="00FE2266"/>
    <w:rsid w:val="00FE2BE7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71CA0-510F-4DB9-B353-50011546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CG Times" w:hAnsi="CG Times" w:cs="CG Times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widowControl/>
      <w:jc w:val="center"/>
    </w:pPr>
    <w:rPr>
      <w:rFonts w:ascii="Arial" w:eastAsia="Arial" w:hAnsi="Arial" w:cs="Arial"/>
      <w:sz w:val="22"/>
      <w:szCs w:val="22"/>
      <w:u w:val="single"/>
    </w:rPr>
  </w:style>
  <w:style w:type="paragraph" w:styleId="Subtitle">
    <w:name w:val="Subtitle"/>
    <w:basedOn w:val="Normal"/>
    <w:next w:val="Normal"/>
    <w:link w:val="SubtitleChar"/>
    <w:qFormat/>
    <w:pPr>
      <w:widowControl/>
    </w:pPr>
    <w:rPr>
      <w:rFonts w:ascii="Century Gothic" w:eastAsia="Century Gothic" w:hAnsi="Century Gothic" w:cs="Century Gothic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A2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E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6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24"/>
  </w:style>
  <w:style w:type="paragraph" w:styleId="Footer">
    <w:name w:val="footer"/>
    <w:basedOn w:val="Normal"/>
    <w:link w:val="FooterChar"/>
    <w:uiPriority w:val="99"/>
    <w:unhideWhenUsed/>
    <w:rsid w:val="006E6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924"/>
  </w:style>
  <w:style w:type="paragraph" w:styleId="Caption">
    <w:name w:val="caption"/>
    <w:basedOn w:val="Normal"/>
    <w:next w:val="Normal"/>
    <w:qFormat/>
    <w:rsid w:val="00F70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Times New Roman" w:cs="Times New Roman"/>
      <w:color w:val="auto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70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360"/>
    </w:pPr>
    <w:rPr>
      <w:rFonts w:eastAsia="Times New Roman" w:cs="Times New Roman"/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70DE8"/>
    <w:rPr>
      <w:rFonts w:eastAsia="Times New Roman" w:cs="Times New Roman"/>
      <w:color w:val="auto"/>
      <w:sz w:val="16"/>
      <w:szCs w:val="16"/>
    </w:rPr>
  </w:style>
  <w:style w:type="character" w:customStyle="1" w:styleId="TitleChar">
    <w:name w:val="Title Char"/>
    <w:link w:val="Title"/>
    <w:rsid w:val="008A3F42"/>
    <w:rPr>
      <w:rFonts w:ascii="Arial" w:eastAsia="Arial" w:hAnsi="Arial" w:cs="Arial"/>
      <w:sz w:val="22"/>
      <w:szCs w:val="22"/>
      <w:u w:val="single"/>
    </w:rPr>
  </w:style>
  <w:style w:type="character" w:customStyle="1" w:styleId="SubtitleChar">
    <w:name w:val="Subtitle Char"/>
    <w:link w:val="Subtitle"/>
    <w:rsid w:val="008A3F42"/>
    <w:rPr>
      <w:rFonts w:ascii="Century Gothic" w:eastAsia="Century Gothic" w:hAnsi="Century Gothic" w:cs="Century Gothic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Anil Kumar s/o Krishnan</dc:creator>
  <cp:lastModifiedBy>Gong Chin Nam</cp:lastModifiedBy>
  <cp:revision>5</cp:revision>
  <cp:lastPrinted>2019-05-27T01:36:00Z</cp:lastPrinted>
  <dcterms:created xsi:type="dcterms:W3CDTF">2019-05-20T03:38:00Z</dcterms:created>
  <dcterms:modified xsi:type="dcterms:W3CDTF">2019-05-28T05:42:00Z</dcterms:modified>
</cp:coreProperties>
</file>